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F4" w:rsidRDefault="00C93DF4">
      <w:pPr>
        <w:pStyle w:val="Corpodetexto"/>
        <w:rPr>
          <w:rFonts w:ascii="Times New Roman"/>
          <w:sz w:val="28"/>
        </w:rPr>
      </w:pPr>
    </w:p>
    <w:p w:rsidR="00C93DF4" w:rsidRDefault="00C93DF4">
      <w:pPr>
        <w:pStyle w:val="Corpodetexto"/>
        <w:rPr>
          <w:rFonts w:ascii="Times New Roman"/>
          <w:sz w:val="28"/>
        </w:rPr>
      </w:pPr>
    </w:p>
    <w:p w:rsidR="00C93DF4" w:rsidRDefault="00C93DF4">
      <w:pPr>
        <w:pStyle w:val="Corpodetexto"/>
        <w:rPr>
          <w:rFonts w:ascii="Times New Roman"/>
          <w:sz w:val="28"/>
        </w:rPr>
      </w:pPr>
    </w:p>
    <w:p w:rsidR="00C93DF4" w:rsidRDefault="00C93DF4">
      <w:pPr>
        <w:pStyle w:val="Corpodetexto"/>
        <w:rPr>
          <w:rFonts w:ascii="Times New Roman"/>
          <w:sz w:val="28"/>
        </w:rPr>
      </w:pPr>
    </w:p>
    <w:p w:rsidR="00C93DF4" w:rsidRDefault="00C93DF4">
      <w:pPr>
        <w:pStyle w:val="Corpodetexto"/>
        <w:rPr>
          <w:rFonts w:ascii="Times New Roman"/>
          <w:sz w:val="28"/>
        </w:rPr>
      </w:pPr>
    </w:p>
    <w:p w:rsidR="00C93DF4" w:rsidRDefault="00C93DF4">
      <w:pPr>
        <w:pStyle w:val="Corpodetexto"/>
        <w:spacing w:before="154"/>
        <w:rPr>
          <w:rFonts w:ascii="Times New Roman"/>
          <w:sz w:val="28"/>
        </w:rPr>
      </w:pPr>
    </w:p>
    <w:p w:rsidR="00C93DF4" w:rsidRDefault="00C4210D">
      <w:pPr>
        <w:spacing w:line="530" w:lineRule="atLeast"/>
        <w:ind w:left="3085" w:right="3103"/>
        <w:jc w:val="center"/>
        <w:rPr>
          <w:rFonts w:ascii="Calibri" w:hAnsi="Calibri"/>
          <w:b/>
          <w:sz w:val="28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1732680</wp:posOffset>
            </wp:positionH>
            <wp:positionV relativeFrom="paragraph">
              <wp:posOffset>-1329966</wp:posOffset>
            </wp:positionV>
            <wp:extent cx="5119604" cy="140957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4" cy="140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8"/>
        </w:rPr>
        <w:t>Lei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Orçamentária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Anual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 xml:space="preserve">2024 </w:t>
      </w:r>
      <w:r>
        <w:rPr>
          <w:rFonts w:ascii="Calibri" w:hAnsi="Calibri"/>
          <w:b/>
          <w:spacing w:val="-4"/>
          <w:sz w:val="28"/>
        </w:rPr>
        <w:t>LOA</w:t>
      </w:r>
    </w:p>
    <w:p w:rsidR="00C93DF4" w:rsidRDefault="00C4210D">
      <w:pPr>
        <w:spacing w:before="28"/>
        <w:ind w:left="3144" w:right="3103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4"/>
          <w:sz w:val="28"/>
        </w:rPr>
        <w:t>2024</w:t>
      </w:r>
    </w:p>
    <w:p w:rsidR="00C93DF4" w:rsidRDefault="00C4210D">
      <w:pPr>
        <w:spacing w:before="26"/>
        <w:ind w:left="3086" w:right="3103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Elaboração</w:t>
      </w:r>
      <w:r>
        <w:rPr>
          <w:rFonts w:ascii="Calibri" w:hAnsi="Calibri"/>
          <w:b/>
          <w:i/>
          <w:spacing w:val="-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e</w:t>
      </w:r>
      <w:r>
        <w:rPr>
          <w:rFonts w:ascii="Calibri" w:hAnsi="Calibri"/>
          <w:b/>
          <w:i/>
          <w:spacing w:val="-5"/>
          <w:sz w:val="28"/>
        </w:rPr>
        <w:t xml:space="preserve"> </w:t>
      </w:r>
      <w:r>
        <w:rPr>
          <w:rFonts w:ascii="Calibri" w:hAnsi="Calibri"/>
          <w:b/>
          <w:i/>
          <w:spacing w:val="-2"/>
          <w:sz w:val="28"/>
        </w:rPr>
        <w:t>Planejamento:</w:t>
      </w:r>
    </w:p>
    <w:p w:rsidR="00C93DF4" w:rsidRDefault="00C93DF4">
      <w:pPr>
        <w:pStyle w:val="Corpodetexto"/>
        <w:spacing w:before="55"/>
        <w:rPr>
          <w:rFonts w:ascii="Calibri"/>
          <w:b/>
          <w:i/>
          <w:sz w:val="28"/>
        </w:rPr>
      </w:pPr>
    </w:p>
    <w:p w:rsidR="00C93DF4" w:rsidRDefault="00C4210D">
      <w:pPr>
        <w:spacing w:line="259" w:lineRule="auto"/>
        <w:ind w:left="2132" w:right="2150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Secretaria</w:t>
      </w:r>
      <w:r>
        <w:rPr>
          <w:rFonts w:ascii="Calibri" w:hAnsi="Calibri"/>
          <w:b/>
          <w:i/>
          <w:spacing w:val="-1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Municipal</w:t>
      </w:r>
      <w:r>
        <w:rPr>
          <w:rFonts w:ascii="Calibri" w:hAnsi="Calibri"/>
          <w:b/>
          <w:i/>
          <w:spacing w:val="-1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de</w:t>
      </w:r>
      <w:r>
        <w:rPr>
          <w:rFonts w:ascii="Calibri" w:hAnsi="Calibri"/>
          <w:b/>
          <w:i/>
          <w:spacing w:val="-1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Administração Secretaria Municipal da Fazenda</w:t>
      </w:r>
    </w:p>
    <w:p w:rsidR="00C93DF4" w:rsidRDefault="00C93DF4">
      <w:pPr>
        <w:pStyle w:val="Corpodetexto"/>
        <w:spacing w:before="186"/>
        <w:rPr>
          <w:rFonts w:ascii="Calibri"/>
          <w:b/>
          <w:i/>
          <w:sz w:val="28"/>
        </w:rPr>
      </w:pPr>
    </w:p>
    <w:p w:rsidR="00C93DF4" w:rsidRDefault="00C4210D">
      <w:pPr>
        <w:ind w:left="3085" w:right="3103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Apoio</w:t>
      </w:r>
      <w:r>
        <w:rPr>
          <w:rFonts w:ascii="Calibri" w:hAnsi="Calibri"/>
          <w:b/>
          <w:i/>
          <w:spacing w:val="-4"/>
          <w:sz w:val="28"/>
        </w:rPr>
        <w:t xml:space="preserve"> </w:t>
      </w:r>
      <w:r>
        <w:rPr>
          <w:rFonts w:ascii="Calibri" w:hAnsi="Calibri"/>
          <w:b/>
          <w:i/>
          <w:spacing w:val="-2"/>
          <w:sz w:val="28"/>
        </w:rPr>
        <w:t>Técnico:</w:t>
      </w:r>
    </w:p>
    <w:p w:rsidR="00C93DF4" w:rsidRDefault="00C93DF4">
      <w:pPr>
        <w:pStyle w:val="Corpodetexto"/>
        <w:spacing w:before="55"/>
        <w:rPr>
          <w:rFonts w:ascii="Calibri"/>
          <w:b/>
          <w:i/>
          <w:sz w:val="28"/>
        </w:rPr>
      </w:pPr>
    </w:p>
    <w:p w:rsidR="00C93DF4" w:rsidRDefault="00C4210D">
      <w:pPr>
        <w:spacing w:line="256" w:lineRule="auto"/>
        <w:ind w:left="3084" w:right="3103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Sonimar</w:t>
      </w:r>
      <w:r>
        <w:rPr>
          <w:rFonts w:ascii="Calibri" w:hAnsi="Calibri"/>
          <w:b/>
          <w:i/>
          <w:spacing w:val="-16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José</w:t>
      </w:r>
      <w:r>
        <w:rPr>
          <w:rFonts w:ascii="Calibri" w:hAnsi="Calibri"/>
          <w:b/>
          <w:i/>
          <w:spacing w:val="-16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Reinher Procurador Jurídico</w:t>
      </w:r>
    </w:p>
    <w:p w:rsidR="00C93DF4" w:rsidRDefault="00C93DF4">
      <w:pPr>
        <w:pStyle w:val="Corpodetexto"/>
        <w:spacing w:before="33"/>
        <w:rPr>
          <w:rFonts w:ascii="Calibri"/>
          <w:b/>
          <w:i/>
          <w:sz w:val="28"/>
        </w:rPr>
      </w:pPr>
    </w:p>
    <w:p w:rsidR="00C93DF4" w:rsidRDefault="00C4210D">
      <w:pPr>
        <w:spacing w:before="1" w:line="259" w:lineRule="auto"/>
        <w:ind w:left="3087" w:right="3103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Ronaldo</w:t>
      </w:r>
      <w:r>
        <w:rPr>
          <w:rFonts w:ascii="Calibri" w:hAnsi="Calibri"/>
          <w:b/>
          <w:i/>
          <w:spacing w:val="-1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da</w:t>
      </w:r>
      <w:r>
        <w:rPr>
          <w:rFonts w:ascii="Calibri" w:hAnsi="Calibri"/>
          <w:b/>
          <w:i/>
          <w:spacing w:val="-11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Silva</w:t>
      </w:r>
      <w:r>
        <w:rPr>
          <w:rFonts w:ascii="Calibri" w:hAnsi="Calibri"/>
          <w:b/>
          <w:i/>
          <w:spacing w:val="-1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 xml:space="preserve">Conceição </w:t>
      </w:r>
      <w:r>
        <w:rPr>
          <w:rFonts w:ascii="Calibri" w:hAnsi="Calibri"/>
          <w:b/>
          <w:i/>
          <w:spacing w:val="-2"/>
          <w:sz w:val="28"/>
        </w:rPr>
        <w:t>Contador</w:t>
      </w:r>
    </w:p>
    <w:p w:rsidR="00C93DF4" w:rsidRDefault="00C4210D">
      <w:pPr>
        <w:spacing w:before="159"/>
        <w:ind w:left="3088" w:right="3103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pacing w:val="-2"/>
          <w:sz w:val="28"/>
        </w:rPr>
        <w:t>Coordenação:</w:t>
      </w:r>
    </w:p>
    <w:p w:rsidR="00C93DF4" w:rsidRDefault="00C93DF4">
      <w:pPr>
        <w:pStyle w:val="Corpodetexto"/>
        <w:spacing w:before="53"/>
        <w:rPr>
          <w:rFonts w:ascii="Calibri"/>
          <w:b/>
          <w:i/>
          <w:sz w:val="28"/>
        </w:rPr>
      </w:pPr>
    </w:p>
    <w:p w:rsidR="00C93DF4" w:rsidRDefault="00C4210D">
      <w:pPr>
        <w:spacing w:line="259" w:lineRule="auto"/>
        <w:ind w:left="2681" w:right="2699" w:firstLine="1164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Laercio Lamonatto Secretário</w:t>
      </w:r>
      <w:r>
        <w:rPr>
          <w:rFonts w:ascii="Calibri" w:hAnsi="Calibri"/>
          <w:b/>
          <w:i/>
          <w:spacing w:val="-10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Municipal</w:t>
      </w:r>
      <w:r>
        <w:rPr>
          <w:rFonts w:ascii="Calibri" w:hAnsi="Calibri"/>
          <w:b/>
          <w:i/>
          <w:spacing w:val="-13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de</w:t>
      </w:r>
      <w:r>
        <w:rPr>
          <w:rFonts w:ascii="Calibri" w:hAnsi="Calibri"/>
          <w:b/>
          <w:i/>
          <w:spacing w:val="-12"/>
          <w:sz w:val="28"/>
        </w:rPr>
        <w:t xml:space="preserve"> </w:t>
      </w:r>
      <w:r>
        <w:rPr>
          <w:rFonts w:ascii="Calibri" w:hAnsi="Calibri"/>
          <w:b/>
          <w:i/>
          <w:sz w:val="28"/>
        </w:rPr>
        <w:t>Administração</w:t>
      </w:r>
    </w:p>
    <w:p w:rsidR="00C93DF4" w:rsidRDefault="00C93DF4">
      <w:pPr>
        <w:pStyle w:val="Corpodetexto"/>
        <w:spacing w:before="187"/>
        <w:rPr>
          <w:rFonts w:ascii="Calibri"/>
          <w:b/>
          <w:i/>
          <w:sz w:val="28"/>
        </w:rPr>
      </w:pPr>
    </w:p>
    <w:p w:rsidR="00C93DF4" w:rsidRDefault="00C4210D">
      <w:pPr>
        <w:spacing w:before="1"/>
        <w:ind w:left="5" w:right="19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DIEGO</w:t>
      </w:r>
      <w:r>
        <w:rPr>
          <w:rFonts w:ascii="Calibri"/>
          <w:b/>
          <w:i/>
          <w:spacing w:val="-7"/>
          <w:sz w:val="28"/>
        </w:rPr>
        <w:t xml:space="preserve"> </w:t>
      </w:r>
      <w:r>
        <w:rPr>
          <w:rFonts w:ascii="Calibri"/>
          <w:b/>
          <w:i/>
          <w:sz w:val="28"/>
        </w:rPr>
        <w:t>MARTINELLI</w:t>
      </w:r>
      <w:r>
        <w:rPr>
          <w:rFonts w:ascii="Calibri"/>
          <w:b/>
          <w:i/>
          <w:spacing w:val="-7"/>
          <w:sz w:val="28"/>
        </w:rPr>
        <w:t xml:space="preserve"> </w:t>
      </w:r>
      <w:r>
        <w:rPr>
          <w:rFonts w:ascii="Calibri"/>
          <w:b/>
          <w:i/>
          <w:spacing w:val="-2"/>
          <w:sz w:val="28"/>
        </w:rPr>
        <w:t>BERGAMASCHI</w:t>
      </w:r>
    </w:p>
    <w:p w:rsidR="00C93DF4" w:rsidRDefault="00C4210D">
      <w:pPr>
        <w:spacing w:before="186"/>
        <w:ind w:left="3086" w:right="3103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Prefeito</w:t>
      </w:r>
      <w:r>
        <w:rPr>
          <w:rFonts w:ascii="Calibri"/>
          <w:b/>
          <w:i/>
          <w:spacing w:val="-7"/>
          <w:sz w:val="28"/>
        </w:rPr>
        <w:t xml:space="preserve"> </w:t>
      </w:r>
      <w:r>
        <w:rPr>
          <w:rFonts w:ascii="Calibri"/>
          <w:b/>
          <w:i/>
          <w:spacing w:val="-2"/>
          <w:sz w:val="28"/>
        </w:rPr>
        <w:t>Municipal</w:t>
      </w:r>
    </w:p>
    <w:p w:rsidR="00C93DF4" w:rsidRDefault="00C4210D">
      <w:pPr>
        <w:spacing w:before="189" w:line="256" w:lineRule="auto"/>
        <w:ind w:left="3821" w:right="3839" w:firstLine="2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Engenho Velho-RS Novembro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z w:val="28"/>
        </w:rPr>
        <w:t>de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z w:val="28"/>
        </w:rPr>
        <w:t>2023</w:t>
      </w: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rPr>
          <w:rFonts w:ascii="Calibri"/>
          <w:b/>
          <w:sz w:val="22"/>
        </w:rPr>
      </w:pPr>
    </w:p>
    <w:p w:rsidR="00C93DF4" w:rsidRDefault="00C93DF4">
      <w:pPr>
        <w:pStyle w:val="Corpodetexto"/>
        <w:spacing w:before="37"/>
        <w:rPr>
          <w:rFonts w:ascii="Calibri"/>
          <w:b/>
          <w:sz w:val="22"/>
        </w:rPr>
      </w:pPr>
    </w:p>
    <w:p w:rsidR="00C93DF4" w:rsidRDefault="00C4210D">
      <w:pPr>
        <w:ind w:left="3" w:right="20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Rua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Antônio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Trombetta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35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CEP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99698-000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Fone: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(54)3363-</w:t>
      </w:r>
      <w:r>
        <w:rPr>
          <w:rFonts w:ascii="Calibri" w:hAnsi="Calibri"/>
          <w:b/>
          <w:i/>
          <w:spacing w:val="-4"/>
        </w:rPr>
        <w:t>9600</w:t>
      </w:r>
    </w:p>
    <w:p w:rsidR="00C93DF4" w:rsidRDefault="00C93DF4">
      <w:pPr>
        <w:jc w:val="center"/>
        <w:rPr>
          <w:rFonts w:ascii="Calibri" w:hAnsi="Calibri"/>
        </w:rPr>
        <w:sectPr w:rsidR="00C93DF4">
          <w:type w:val="continuous"/>
          <w:pgSz w:w="11910" w:h="16840"/>
          <w:pgMar w:top="400" w:right="1000" w:bottom="280" w:left="1020" w:header="720" w:footer="720" w:gutter="0"/>
          <w:pgBorders w:offsetFrom="page">
            <w:top w:val="single" w:sz="8" w:space="27" w:color="000000"/>
            <w:left w:val="single" w:sz="8" w:space="27" w:color="000000"/>
            <w:bottom w:val="single" w:sz="8" w:space="16" w:color="000000"/>
            <w:right w:val="single" w:sz="8" w:space="14" w:color="000000"/>
          </w:pgBorders>
          <w:cols w:space="720"/>
        </w:sect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spacing w:before="192"/>
        <w:rPr>
          <w:rFonts w:ascii="Calibri"/>
          <w:b/>
          <w:i/>
          <w:sz w:val="22"/>
        </w:rPr>
      </w:pPr>
    </w:p>
    <w:p w:rsidR="00C93DF4" w:rsidRDefault="00C4210D">
      <w:pPr>
        <w:spacing w:before="1"/>
        <w:ind w:left="3084" w:right="3105"/>
        <w:jc w:val="center"/>
        <w:rPr>
          <w:rFonts w:ascii="Arial" w:hAnsi="Arial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469547520" behindDoc="1" locked="0" layoutInCell="1" allowOverlap="1">
            <wp:simplePos x="0" y="0"/>
            <wp:positionH relativeFrom="page">
              <wp:posOffset>1528845</wp:posOffset>
            </wp:positionH>
            <wp:positionV relativeFrom="paragraph">
              <wp:posOffset>-1488082</wp:posOffset>
            </wp:positionV>
            <wp:extent cx="5119604" cy="14095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4" cy="140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APRESENTAÇÃO</w:t>
      </w: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spacing w:before="110"/>
        <w:rPr>
          <w:rFonts w:ascii="Arial"/>
          <w:b/>
          <w:sz w:val="22"/>
        </w:rPr>
      </w:pPr>
    </w:p>
    <w:p w:rsidR="00C93DF4" w:rsidRDefault="00C4210D">
      <w:pPr>
        <w:spacing w:line="360" w:lineRule="auto"/>
        <w:ind w:left="112" w:right="141" w:firstLine="70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Temos a honra de submeter à douta deliberação de Vossas Excelências, em cumprimento ao disposto no art. 165, da Constituição Federal e da Lei Orgânica do Município de Engenho Velho, o Projeto de Lei que “Estima a receita e fixa a despesa do Município para o exercício de 2024”.</w:t>
      </w:r>
    </w:p>
    <w:p w:rsidR="00C93DF4" w:rsidRDefault="00C4210D">
      <w:pPr>
        <w:spacing w:before="120" w:line="357" w:lineRule="auto"/>
        <w:ind w:left="112" w:right="131" w:firstLine="708"/>
        <w:jc w:val="both"/>
        <w:rPr>
          <w:rFonts w:ascii="Arial MT" w:hAnsi="Arial MT"/>
        </w:rPr>
      </w:pPr>
      <w:r>
        <w:rPr>
          <w:rFonts w:ascii="Arial MT" w:hAnsi="Arial MT"/>
        </w:rPr>
        <w:t>O Projeto de Lei Orçamentária para o exercício de 2024 está composto do texto da lei, da consolidação dos quadros orçamentários, da discriminação da Legislação, da receita e das despesas referentes aos Orçamentos Fiscal, da Seguridade Social, de Investimentos e Anexos.</w:t>
      </w:r>
    </w:p>
    <w:p w:rsidR="00C93DF4" w:rsidRDefault="00C4210D">
      <w:pPr>
        <w:spacing w:before="168" w:line="360" w:lineRule="auto"/>
        <w:ind w:left="112" w:right="127" w:firstLine="708"/>
        <w:jc w:val="both"/>
        <w:rPr>
          <w:rFonts w:ascii="Arial MT" w:hAnsi="Arial MT"/>
        </w:rPr>
      </w:pPr>
      <w:r>
        <w:rPr>
          <w:rFonts w:ascii="Arial MT" w:hAnsi="Arial MT"/>
        </w:rPr>
        <w:t>Sendo uma exigência legal criada pela Lei 4320/64 de 17 de março de 1964, a LOA (Lei Orçamentária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Anual),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visa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racionalizar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mecanismos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planejamento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público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vinculando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projetos às fontes de recursos, definindo metas, ações que deverão ser desenvolvidas no decorrer do exercício. Além disso, este mecanismo busca evitar a criação de políticas públicas casuísticas e oportunistas que possam levar a má gestão dos recursos públicos.</w:t>
      </w:r>
    </w:p>
    <w:p w:rsidR="00C93DF4" w:rsidRDefault="00C4210D">
      <w:pPr>
        <w:spacing w:before="160" w:line="360" w:lineRule="auto"/>
        <w:ind w:left="112" w:right="131" w:firstLine="708"/>
        <w:jc w:val="both"/>
        <w:rPr>
          <w:rFonts w:ascii="Arial MT" w:hAnsi="Arial MT"/>
        </w:rPr>
      </w:pPr>
      <w:r>
        <w:rPr>
          <w:rFonts w:ascii="Arial MT" w:hAnsi="Arial MT"/>
        </w:rPr>
        <w:t>Neste contesto, dando continuidade aos compromissos pactuados com a sociedade EngenhoVelhense,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preservando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apoiando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conquistas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comunidade,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também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devem ao trabalho sucessivo e progressivo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das administrações anteriores ao longo de sua história, também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implementando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um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conjunto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medidas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necessárias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Engenho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Velho,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cujo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foco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principal é diminuir a gravidade das dificuldades sociais, incentivando o potencial de desenvolvimento econômico e humano 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atraindo investimentos, a Lei Orçamentária Anual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(LOA) emerge como um instrumento essencial para se ter um trabalho organizado e que contemple as demandas da população .</w:t>
      </w:r>
    </w:p>
    <w:p w:rsidR="00C93DF4" w:rsidRDefault="00C93DF4">
      <w:pPr>
        <w:pStyle w:val="Corpodetexto"/>
        <w:rPr>
          <w:rFonts w:ascii="Arial MT"/>
          <w:sz w:val="22"/>
        </w:rPr>
      </w:pPr>
    </w:p>
    <w:p w:rsidR="00C93DF4" w:rsidRDefault="00C93DF4">
      <w:pPr>
        <w:pStyle w:val="Corpodetexto"/>
        <w:spacing w:before="193"/>
        <w:rPr>
          <w:rFonts w:ascii="Arial MT"/>
          <w:sz w:val="22"/>
        </w:rPr>
      </w:pPr>
    </w:p>
    <w:p w:rsidR="00C93DF4" w:rsidRDefault="00C4210D">
      <w:pPr>
        <w:ind w:right="170"/>
        <w:jc w:val="center"/>
        <w:rPr>
          <w:rFonts w:ascii="Arial"/>
          <w:b/>
        </w:rPr>
      </w:pPr>
      <w:r>
        <w:rPr>
          <w:rFonts w:ascii="Arial"/>
          <w:b/>
        </w:rPr>
        <w:t>DIEGO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MARTINELLI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BERGAMASCHI</w:t>
      </w:r>
    </w:p>
    <w:p w:rsidR="00C93DF4" w:rsidRDefault="00C4210D">
      <w:pPr>
        <w:spacing w:before="179"/>
        <w:ind w:right="313"/>
        <w:jc w:val="center"/>
        <w:rPr>
          <w:rFonts w:ascii="Arial"/>
          <w:b/>
        </w:rPr>
      </w:pPr>
      <w:r>
        <w:rPr>
          <w:rFonts w:ascii="Arial"/>
          <w:b/>
        </w:rPr>
        <w:t>Prefeito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Municipal</w:t>
      </w: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spacing w:before="222"/>
        <w:rPr>
          <w:rFonts w:ascii="Arial"/>
          <w:b/>
          <w:sz w:val="22"/>
        </w:rPr>
      </w:pPr>
    </w:p>
    <w:p w:rsidR="00C93DF4" w:rsidRDefault="00C4210D">
      <w:pPr>
        <w:spacing w:before="1"/>
        <w:ind w:left="3" w:right="20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Rua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Antônio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Trombetta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35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CEP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99698-000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Fone: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(54)3363-</w:t>
      </w:r>
      <w:r>
        <w:rPr>
          <w:rFonts w:ascii="Calibri" w:hAnsi="Calibri"/>
          <w:b/>
          <w:i/>
          <w:spacing w:val="-4"/>
        </w:rPr>
        <w:t>9600</w:t>
      </w:r>
    </w:p>
    <w:p w:rsidR="00C93DF4" w:rsidRDefault="00C93DF4">
      <w:pPr>
        <w:jc w:val="center"/>
        <w:rPr>
          <w:rFonts w:ascii="Calibri" w:hAnsi="Calibri"/>
        </w:rPr>
        <w:sectPr w:rsidR="00C93DF4">
          <w:pgSz w:w="11910" w:h="16840"/>
          <w:pgMar w:top="600" w:right="1000" w:bottom="280" w:left="10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C93DF4" w:rsidRDefault="00C93DF4">
      <w:pPr>
        <w:pStyle w:val="Corpodetexto"/>
        <w:rPr>
          <w:rFonts w:ascii="Calibri"/>
          <w:b/>
          <w:i/>
          <w:sz w:val="24"/>
        </w:rPr>
      </w:pPr>
    </w:p>
    <w:p w:rsidR="00C93DF4" w:rsidRDefault="00C93DF4">
      <w:pPr>
        <w:pStyle w:val="Corpodetexto"/>
        <w:rPr>
          <w:rFonts w:ascii="Calibri"/>
          <w:b/>
          <w:i/>
          <w:sz w:val="24"/>
        </w:rPr>
      </w:pPr>
    </w:p>
    <w:p w:rsidR="00C93DF4" w:rsidRDefault="00C93DF4">
      <w:pPr>
        <w:pStyle w:val="Corpodetexto"/>
        <w:rPr>
          <w:rFonts w:ascii="Calibri"/>
          <w:b/>
          <w:i/>
          <w:sz w:val="24"/>
        </w:rPr>
      </w:pPr>
    </w:p>
    <w:p w:rsidR="00C93DF4" w:rsidRDefault="00C93DF4">
      <w:pPr>
        <w:pStyle w:val="Corpodetexto"/>
        <w:rPr>
          <w:rFonts w:ascii="Calibri"/>
          <w:b/>
          <w:i/>
          <w:sz w:val="24"/>
        </w:rPr>
      </w:pPr>
    </w:p>
    <w:p w:rsidR="00C93DF4" w:rsidRDefault="00C93DF4">
      <w:pPr>
        <w:pStyle w:val="Corpodetexto"/>
        <w:rPr>
          <w:rFonts w:ascii="Calibri"/>
          <w:b/>
          <w:i/>
          <w:sz w:val="24"/>
        </w:rPr>
      </w:pPr>
    </w:p>
    <w:p w:rsidR="00C93DF4" w:rsidRDefault="00C93DF4">
      <w:pPr>
        <w:pStyle w:val="Corpodetexto"/>
        <w:rPr>
          <w:rFonts w:ascii="Calibri"/>
          <w:b/>
          <w:i/>
          <w:sz w:val="24"/>
        </w:rPr>
      </w:pPr>
    </w:p>
    <w:p w:rsidR="00C93DF4" w:rsidRDefault="00C93DF4">
      <w:pPr>
        <w:pStyle w:val="Corpodetexto"/>
        <w:spacing w:before="290"/>
        <w:rPr>
          <w:rFonts w:ascii="Calibri"/>
          <w:b/>
          <w:i/>
          <w:sz w:val="24"/>
        </w:rPr>
      </w:pPr>
    </w:p>
    <w:p w:rsidR="00C93DF4" w:rsidRDefault="00C4210D">
      <w:pPr>
        <w:spacing w:before="1"/>
        <w:ind w:left="1106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469548032" behindDoc="1" locked="0" layoutInCell="1" allowOverlap="1">
            <wp:simplePos x="0" y="0"/>
            <wp:positionH relativeFrom="page">
              <wp:posOffset>1528845</wp:posOffset>
            </wp:positionH>
            <wp:positionV relativeFrom="paragraph">
              <wp:posOffset>-1488301</wp:posOffset>
            </wp:positionV>
            <wp:extent cx="5119604" cy="14095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4" cy="140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B0">
        <w:rPr>
          <w:rFonts w:ascii="Arial" w:hAnsi="Arial"/>
          <w:b/>
          <w:sz w:val="24"/>
        </w:rPr>
        <w:t>LEI MUNICIPAL 1080</w:t>
      </w:r>
      <w:r>
        <w:rPr>
          <w:rFonts w:ascii="Arial" w:hAnsi="Arial"/>
          <w:b/>
          <w:sz w:val="24"/>
        </w:rPr>
        <w:t>/2023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 w:rsidR="00C654B0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 xml:space="preserve"> DE</w:t>
      </w:r>
      <w:r>
        <w:rPr>
          <w:rFonts w:ascii="Arial" w:hAnsi="Arial"/>
          <w:b/>
          <w:spacing w:val="-1"/>
          <w:sz w:val="24"/>
        </w:rPr>
        <w:t xml:space="preserve"> </w:t>
      </w:r>
      <w:r w:rsidR="00C654B0">
        <w:rPr>
          <w:rFonts w:ascii="Arial" w:hAnsi="Arial"/>
          <w:b/>
          <w:spacing w:val="-1"/>
          <w:sz w:val="24"/>
        </w:rPr>
        <w:t xml:space="preserve">DEZEMBRO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2023</w:t>
      </w:r>
    </w:p>
    <w:p w:rsidR="00C93DF4" w:rsidRDefault="00C93DF4">
      <w:pPr>
        <w:pStyle w:val="Corpodetexto"/>
        <w:spacing w:before="112"/>
        <w:rPr>
          <w:rFonts w:ascii="Arial"/>
          <w:b/>
          <w:sz w:val="20"/>
        </w:rPr>
      </w:pPr>
    </w:p>
    <w:p w:rsidR="00C93DF4" w:rsidRDefault="00C93DF4">
      <w:pPr>
        <w:rPr>
          <w:rFonts w:ascii="Arial"/>
          <w:sz w:val="20"/>
        </w:rPr>
        <w:sectPr w:rsidR="00C93DF4">
          <w:pgSz w:w="11910" w:h="16840"/>
          <w:pgMar w:top="600" w:right="1000" w:bottom="280" w:left="10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C93DF4" w:rsidRDefault="00C93DF4">
      <w:pPr>
        <w:pStyle w:val="Corpodetexto"/>
        <w:rPr>
          <w:rFonts w:ascii="Arial"/>
          <w:b/>
          <w:sz w:val="24"/>
        </w:rPr>
      </w:pPr>
    </w:p>
    <w:p w:rsidR="00C93DF4" w:rsidRDefault="00C93DF4">
      <w:pPr>
        <w:pStyle w:val="Corpodetexto"/>
        <w:rPr>
          <w:rFonts w:ascii="Arial"/>
          <w:b/>
          <w:sz w:val="24"/>
        </w:rPr>
      </w:pPr>
    </w:p>
    <w:p w:rsidR="00C93DF4" w:rsidRDefault="00C93DF4">
      <w:pPr>
        <w:pStyle w:val="Corpodetexto"/>
        <w:rPr>
          <w:rFonts w:ascii="Arial"/>
          <w:b/>
          <w:sz w:val="24"/>
        </w:rPr>
      </w:pPr>
    </w:p>
    <w:p w:rsidR="00C93DF4" w:rsidRDefault="00C93DF4">
      <w:pPr>
        <w:pStyle w:val="Corpodetexto"/>
        <w:spacing w:before="56"/>
        <w:rPr>
          <w:rFonts w:ascii="Arial"/>
          <w:b/>
          <w:sz w:val="24"/>
        </w:rPr>
      </w:pPr>
    </w:p>
    <w:p w:rsidR="00C93DF4" w:rsidRDefault="00C4210D">
      <w:pPr>
        <w:spacing w:before="92"/>
        <w:ind w:left="112" w:right="133" w:firstLine="4"/>
        <w:jc w:val="both"/>
        <w:rPr>
          <w:rFonts w:ascii="Arial" w:hAnsi="Arial"/>
          <w:b/>
          <w:i/>
          <w:sz w:val="24"/>
        </w:rPr>
      </w:pPr>
      <w:r>
        <w:br w:type="column"/>
      </w:r>
      <w:r>
        <w:rPr>
          <w:rFonts w:ascii="Arial" w:hAnsi="Arial"/>
          <w:b/>
          <w:i/>
          <w:sz w:val="24"/>
          <w:u w:val="single"/>
        </w:rPr>
        <w:lastRenderedPageBreak/>
        <w:t>ESTIMA A RECEITA E FIXA A DESPESA DO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  <w:u w:val="single"/>
        </w:rPr>
        <w:t>MUNICÍPIO DE ENGENHO VELHO PARA O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  <w:u w:val="single"/>
        </w:rPr>
        <w:t>EXERCÍCIO FINANCEIRO DE 2024.</w:t>
      </w:r>
    </w:p>
    <w:p w:rsidR="00C93DF4" w:rsidRDefault="00C93DF4">
      <w:pPr>
        <w:jc w:val="both"/>
        <w:rPr>
          <w:rFonts w:ascii="Arial" w:hAnsi="Arial"/>
          <w:sz w:val="24"/>
        </w:rPr>
        <w:sectPr w:rsidR="00C93DF4">
          <w:type w:val="continuous"/>
          <w:pgSz w:w="11910" w:h="16840"/>
          <w:pgMar w:top="400" w:right="1000" w:bottom="280" w:left="10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num="2" w:space="720" w:equalWidth="0">
            <w:col w:w="1510" w:space="2739"/>
            <w:col w:w="5641"/>
          </w:cols>
        </w:sectPr>
      </w:pPr>
    </w:p>
    <w:p w:rsidR="00C654B0" w:rsidRDefault="00C654B0" w:rsidP="00C654B0">
      <w:pPr>
        <w:spacing w:line="276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DIEGO MARTINELLI BERGAMASCHI</w:t>
      </w:r>
      <w:r>
        <w:rPr>
          <w:rFonts w:ascii="Arial" w:hAnsi="Arial" w:cs="Arial"/>
        </w:rPr>
        <w:t>, Prefeito Municipal de Engenho Velho – RS, no uso de suas atribuições legais, em cumprimento ao disposto no artigo 81, inciso, IV, da Lei Orgânica Municipal, FAZ SABER que a Câmara Municipal de Vereadores aprovou e ele sanciona e promulga a seguinte, LEI;</w:t>
      </w:r>
    </w:p>
    <w:p w:rsidR="00C654B0" w:rsidRDefault="00C654B0" w:rsidP="00C654B0">
      <w:pPr>
        <w:spacing w:line="276" w:lineRule="auto"/>
        <w:ind w:firstLine="2268"/>
        <w:jc w:val="both"/>
        <w:rPr>
          <w:rFonts w:ascii="Arial" w:eastAsiaTheme="minorHAnsi" w:hAnsi="Arial" w:cs="Arial"/>
          <w:lang w:val="pt-BR"/>
        </w:rPr>
      </w:pPr>
    </w:p>
    <w:p w:rsidR="00C93DF4" w:rsidRPr="00C654B0" w:rsidRDefault="00C654B0" w:rsidP="00C654B0">
      <w:pPr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I</w:t>
      </w:r>
    </w:p>
    <w:p w:rsidR="00C93DF4" w:rsidRDefault="00C4210D">
      <w:pPr>
        <w:ind w:right="1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DISPOSIÇÕES</w:t>
      </w:r>
      <w:r>
        <w:rPr>
          <w:rFonts w:ascii="Arial MT" w:hAnsi="Arial MT"/>
          <w:spacing w:val="-2"/>
          <w:sz w:val="24"/>
        </w:rPr>
        <w:t xml:space="preserve"> PRELIMINARES</w:t>
      </w:r>
    </w:p>
    <w:p w:rsidR="00C93DF4" w:rsidRDefault="00C93DF4">
      <w:pPr>
        <w:pStyle w:val="Corpodetexto"/>
        <w:spacing w:before="158"/>
        <w:rPr>
          <w:rFonts w:ascii="Arial MT"/>
          <w:sz w:val="24"/>
        </w:rPr>
      </w:pPr>
    </w:p>
    <w:p w:rsidR="00C93DF4" w:rsidRDefault="00C4210D">
      <w:pPr>
        <w:spacing w:line="259" w:lineRule="auto"/>
        <w:ind w:left="112" w:firstLine="708"/>
        <w:rPr>
          <w:rFonts w:ascii="Arial MT" w:hAnsi="Arial MT"/>
        </w:rPr>
      </w:pPr>
      <w:r>
        <w:rPr>
          <w:rFonts w:ascii="Arial MT" w:hAnsi="Arial MT"/>
        </w:rPr>
        <w:t>Art. 1.º Esta Lei estima a Receita 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fixa a Despesa do Município para o exercício financeiro de 2024, compreendendo:</w:t>
      </w:r>
    </w:p>
    <w:p w:rsidR="00C93DF4" w:rsidRDefault="00C4210D">
      <w:pPr>
        <w:pStyle w:val="PargrafodaLista"/>
        <w:numPr>
          <w:ilvl w:val="0"/>
          <w:numId w:val="3"/>
        </w:numPr>
        <w:tabs>
          <w:tab w:val="left" w:pos="994"/>
        </w:tabs>
        <w:spacing w:before="161" w:line="261" w:lineRule="auto"/>
        <w:ind w:right="134" w:firstLine="708"/>
      </w:pPr>
      <w:r>
        <w:t>—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Orçamento</w:t>
      </w:r>
      <w:r>
        <w:rPr>
          <w:spacing w:val="40"/>
        </w:rPr>
        <w:t xml:space="preserve"> </w:t>
      </w:r>
      <w:r>
        <w:t>Fiscal,</w:t>
      </w:r>
      <w:r>
        <w:rPr>
          <w:spacing w:val="40"/>
        </w:rPr>
        <w:t xml:space="preserve"> </w:t>
      </w:r>
      <w:r>
        <w:t>referente</w:t>
      </w:r>
      <w:r>
        <w:rPr>
          <w:spacing w:val="40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Poderes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Município,</w:t>
      </w:r>
      <w:r>
        <w:rPr>
          <w:spacing w:val="40"/>
        </w:rPr>
        <w:t xml:space="preserve"> </w:t>
      </w:r>
      <w:r>
        <w:t>seus</w:t>
      </w:r>
      <w:r>
        <w:rPr>
          <w:spacing w:val="40"/>
        </w:rPr>
        <w:t xml:space="preserve"> </w:t>
      </w:r>
      <w:r>
        <w:t>fundos,</w:t>
      </w:r>
      <w:r>
        <w:rPr>
          <w:spacing w:val="40"/>
        </w:rPr>
        <w:t xml:space="preserve"> </w:t>
      </w:r>
      <w:r>
        <w:t>órgãos</w:t>
      </w:r>
      <w:r>
        <w:rPr>
          <w:spacing w:val="40"/>
        </w:rPr>
        <w:t xml:space="preserve"> </w:t>
      </w:r>
      <w:r>
        <w:t xml:space="preserve">e entidades da Administração Pública Municipal Direta </w:t>
      </w:r>
      <w:r>
        <w:rPr>
          <w:rFonts w:ascii="Calibri" w:hAnsi="Calibri"/>
        </w:rPr>
        <w:t>e Indireta</w:t>
      </w:r>
      <w:r>
        <w:t>;</w:t>
      </w:r>
    </w:p>
    <w:p w:rsidR="00C93DF4" w:rsidRDefault="00C4210D">
      <w:pPr>
        <w:pStyle w:val="PargrafodaLista"/>
        <w:numPr>
          <w:ilvl w:val="0"/>
          <w:numId w:val="3"/>
        </w:numPr>
        <w:tabs>
          <w:tab w:val="left" w:pos="1046"/>
        </w:tabs>
        <w:spacing w:before="183" w:line="264" w:lineRule="auto"/>
        <w:ind w:firstLine="708"/>
      </w:pPr>
      <w:r>
        <w:t>—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Orçamento</w:t>
      </w:r>
      <w:r>
        <w:rPr>
          <w:spacing w:val="40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Seguridade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abrangendo</w:t>
      </w:r>
      <w:r>
        <w:rPr>
          <w:spacing w:val="38"/>
        </w:rPr>
        <w:t xml:space="preserve"> </w:t>
      </w:r>
      <w:r>
        <w:t>todas</w:t>
      </w:r>
      <w:r>
        <w:rPr>
          <w:spacing w:val="3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órgãos</w:t>
      </w:r>
      <w:r>
        <w:rPr>
          <w:spacing w:val="40"/>
        </w:rPr>
        <w:t xml:space="preserve"> </w:t>
      </w:r>
      <w:r>
        <w:t xml:space="preserve">da Administração Direta </w:t>
      </w:r>
      <w:r>
        <w:rPr>
          <w:rFonts w:ascii="Calibri" w:hAnsi="Calibri"/>
        </w:rPr>
        <w:t>e Indireta a ele vinculados</w:t>
      </w:r>
      <w:r>
        <w:t>;</w:t>
      </w:r>
    </w:p>
    <w:p w:rsidR="00C93DF4" w:rsidRDefault="00C93DF4">
      <w:pPr>
        <w:pStyle w:val="Corpodetexto"/>
        <w:spacing w:before="4"/>
        <w:rPr>
          <w:rFonts w:ascii="Arial MT"/>
          <w:sz w:val="22"/>
        </w:rPr>
      </w:pPr>
    </w:p>
    <w:p w:rsidR="00C93DF4" w:rsidRDefault="00C4210D">
      <w:pPr>
        <w:spacing w:before="1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5"/>
          <w:sz w:val="24"/>
        </w:rPr>
        <w:t xml:space="preserve"> II</w:t>
      </w:r>
    </w:p>
    <w:p w:rsidR="00C93DF4" w:rsidRDefault="00C4210D">
      <w:pPr>
        <w:spacing w:before="240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ORÇAMENTO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FISCAL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SEGURIDADE</w:t>
      </w:r>
      <w:r>
        <w:rPr>
          <w:rFonts w:ascii="Arial" w:hAnsi="Arial"/>
          <w:b/>
          <w:spacing w:val="-2"/>
          <w:sz w:val="24"/>
        </w:rPr>
        <w:t xml:space="preserve"> SOCIAL</w:t>
      </w:r>
    </w:p>
    <w:p w:rsidR="00C93DF4" w:rsidRDefault="00C4210D">
      <w:pPr>
        <w:spacing w:before="60" w:line="276" w:lineRule="exact"/>
        <w:ind w:left="3086" w:right="310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I</w:t>
      </w:r>
    </w:p>
    <w:p w:rsidR="00C93DF4" w:rsidRDefault="00C4210D">
      <w:pPr>
        <w:spacing w:line="253" w:lineRule="exact"/>
        <w:ind w:left="3085" w:right="3103"/>
        <w:jc w:val="center"/>
        <w:rPr>
          <w:rFonts w:ascii="Arial"/>
          <w:b/>
        </w:rPr>
      </w:pPr>
      <w:r>
        <w:rPr>
          <w:rFonts w:ascii="Arial"/>
          <w:b/>
        </w:rPr>
        <w:t>Da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Estimativa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Receita</w:t>
      </w:r>
    </w:p>
    <w:p w:rsidR="00C93DF4" w:rsidRDefault="00C93DF4">
      <w:pPr>
        <w:pStyle w:val="Corpodetexto"/>
        <w:spacing w:before="109"/>
        <w:rPr>
          <w:rFonts w:ascii="Arial"/>
          <w:b/>
          <w:sz w:val="22"/>
        </w:rPr>
      </w:pPr>
    </w:p>
    <w:p w:rsidR="00C93DF4" w:rsidRDefault="00C4210D">
      <w:pPr>
        <w:spacing w:before="1" w:line="256" w:lineRule="auto"/>
        <w:ind w:left="112" w:firstLine="708"/>
        <w:rPr>
          <w:rFonts w:ascii="Arial MT" w:hAnsi="Arial MT"/>
        </w:rPr>
      </w:pPr>
      <w:r>
        <w:rPr>
          <w:rFonts w:ascii="Arial MT" w:hAnsi="Arial MT"/>
        </w:rPr>
        <w:t>Art. 2º A Receita Orçamentária é estimada, em R$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26.200.000,00 (vinte e seis milhões 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duzentos mil reais).</w:t>
      </w:r>
    </w:p>
    <w:p w:rsidR="00C93DF4" w:rsidRDefault="00C4210D">
      <w:pPr>
        <w:spacing w:before="164" w:line="259" w:lineRule="auto"/>
        <w:ind w:left="112" w:right="5" w:firstLine="70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Art. 3º A estimativa da receita por Categoria Econômica, segundo a origem dos recursos, será realizada com base no produto do que for arrecadado, na forma da legislação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vigente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acordo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desdobramento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anexo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faz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parte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desta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Lei:</w:t>
      </w:r>
    </w:p>
    <w:p w:rsidR="00C93DF4" w:rsidRDefault="00C93DF4">
      <w:pPr>
        <w:pStyle w:val="Corpodetexto"/>
        <w:spacing w:before="141"/>
        <w:rPr>
          <w:rFonts w:ascii="Arial MT"/>
          <w:sz w:val="24"/>
        </w:rPr>
      </w:pPr>
    </w:p>
    <w:p w:rsidR="00C93DF4" w:rsidRDefault="00C4210D">
      <w:pPr>
        <w:ind w:left="3086" w:right="310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II</w:t>
      </w:r>
    </w:p>
    <w:p w:rsidR="00C93DF4" w:rsidRDefault="00C4210D">
      <w:pPr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Fixação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Despesa</w:t>
      </w:r>
    </w:p>
    <w:p w:rsidR="00C93DF4" w:rsidRDefault="00C93DF4">
      <w:pPr>
        <w:pStyle w:val="Corpodetexto"/>
        <w:spacing w:before="181"/>
        <w:rPr>
          <w:rFonts w:ascii="Arial"/>
          <w:b/>
          <w:sz w:val="22"/>
        </w:rPr>
      </w:pPr>
    </w:p>
    <w:p w:rsidR="00C93DF4" w:rsidRDefault="00C4210D">
      <w:pPr>
        <w:spacing w:line="259" w:lineRule="auto"/>
        <w:ind w:left="112" w:firstLine="708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4º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Despesa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Orçamentária,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é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fixada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R$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26.200.000,00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(vinte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seis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milhões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e duzentos mil reais).</w:t>
      </w:r>
    </w:p>
    <w:p w:rsidR="00C93DF4" w:rsidRDefault="00C93DF4">
      <w:pPr>
        <w:pStyle w:val="Corpodetexto"/>
        <w:rPr>
          <w:rFonts w:ascii="Arial MT"/>
          <w:sz w:val="22"/>
        </w:rPr>
      </w:pPr>
    </w:p>
    <w:p w:rsidR="00C93DF4" w:rsidRDefault="00C93DF4">
      <w:pPr>
        <w:pStyle w:val="Corpodetexto"/>
        <w:rPr>
          <w:rFonts w:ascii="Arial MT"/>
          <w:sz w:val="22"/>
        </w:rPr>
      </w:pPr>
    </w:p>
    <w:p w:rsidR="00C93DF4" w:rsidRDefault="00C93DF4">
      <w:pPr>
        <w:pStyle w:val="Corpodetexto"/>
        <w:rPr>
          <w:rFonts w:ascii="Arial MT"/>
          <w:sz w:val="22"/>
        </w:rPr>
      </w:pPr>
    </w:p>
    <w:p w:rsidR="007B3457" w:rsidRDefault="007B3457" w:rsidP="007B3457">
      <w:pPr>
        <w:ind w:left="3" w:right="20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Rua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Antônio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Trombetta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35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CEP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99698-000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Fone: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(54)3363-</w:t>
      </w:r>
      <w:r>
        <w:rPr>
          <w:rFonts w:ascii="Calibri" w:hAnsi="Calibri"/>
          <w:b/>
          <w:i/>
          <w:spacing w:val="-4"/>
        </w:rPr>
        <w:t>9600</w:t>
      </w:r>
    </w:p>
    <w:p w:rsidR="00C93DF4" w:rsidRDefault="00C93DF4">
      <w:pPr>
        <w:pStyle w:val="Corpodetexto"/>
        <w:rPr>
          <w:rFonts w:ascii="Arial MT"/>
          <w:sz w:val="22"/>
        </w:rPr>
      </w:pPr>
    </w:p>
    <w:p w:rsidR="00C93DF4" w:rsidRDefault="00C93DF4">
      <w:pPr>
        <w:pStyle w:val="Corpodetexto"/>
        <w:spacing w:before="10"/>
        <w:rPr>
          <w:rFonts w:ascii="Arial MT"/>
          <w:sz w:val="22"/>
        </w:rPr>
      </w:pPr>
    </w:p>
    <w:p w:rsidR="007B3457" w:rsidRDefault="007B3457" w:rsidP="007B3457">
      <w:pPr>
        <w:pStyle w:val="Corpodetexto"/>
        <w:spacing w:before="195"/>
        <w:rPr>
          <w:rFonts w:ascii="Calibri"/>
          <w:b/>
          <w:i/>
          <w:sz w:val="22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69548544" behindDoc="1" locked="0" layoutInCell="1" allowOverlap="1" wp14:anchorId="4BC770C4" wp14:editId="3D3DE0A7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5119370" cy="1409065"/>
            <wp:effectExtent l="0" t="0" r="5080" b="63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37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</w:p>
    <w:p w:rsidR="007B3457" w:rsidRDefault="007B3457" w:rsidP="007B3457">
      <w:pPr>
        <w:spacing w:line="259" w:lineRule="auto"/>
        <w:ind w:left="112" w:right="134" w:firstLine="708"/>
        <w:jc w:val="both"/>
        <w:rPr>
          <w:rFonts w:ascii="Arial MT" w:hAnsi="Arial MT"/>
        </w:rPr>
      </w:pPr>
      <w:r>
        <w:rPr>
          <w:rFonts w:ascii="Arial MT" w:hAnsi="Arial MT"/>
        </w:rPr>
        <w:t>Art. 5º A despesa total fixada apresenta o desdobramento constante no anexo II que faz parte desta Lei:</w:t>
      </w:r>
    </w:p>
    <w:p w:rsidR="007B3457" w:rsidRDefault="007B3457" w:rsidP="007B3457">
      <w:pPr>
        <w:pStyle w:val="Corpodetexto"/>
        <w:rPr>
          <w:rFonts w:ascii="Arial MT"/>
          <w:sz w:val="22"/>
        </w:rPr>
      </w:pPr>
    </w:p>
    <w:p w:rsidR="007B3457" w:rsidRDefault="007B3457" w:rsidP="007B3457">
      <w:pPr>
        <w:pStyle w:val="Corpodetexto"/>
        <w:spacing w:before="87"/>
        <w:rPr>
          <w:rFonts w:ascii="Arial MT"/>
          <w:sz w:val="22"/>
        </w:rPr>
      </w:pPr>
    </w:p>
    <w:p w:rsidR="007B3457" w:rsidRDefault="007B3457" w:rsidP="007B3457">
      <w:pPr>
        <w:spacing w:before="1" w:line="261" w:lineRule="auto"/>
        <w:ind w:left="112" w:right="130" w:firstLine="770"/>
        <w:jc w:val="both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6º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Integram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também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esta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Lei,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dispõe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sobre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Diretrizes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Orçamentárias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para o Exercício Financeiro de 2024, os anexos contendo os quadros orçamentários e demonstrativos das Receitas e Despesas,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também fica atualizado os anexos da LDO/2024 e PPA.</w:t>
      </w:r>
    </w:p>
    <w:p w:rsidR="007B3457" w:rsidRDefault="007B3457" w:rsidP="007B3457">
      <w:pPr>
        <w:pStyle w:val="Corpodetexto"/>
        <w:rPr>
          <w:rFonts w:ascii="Arial MT"/>
          <w:sz w:val="24"/>
        </w:rPr>
      </w:pPr>
    </w:p>
    <w:p w:rsidR="007B3457" w:rsidRDefault="007B3457" w:rsidP="007B3457">
      <w:pPr>
        <w:pStyle w:val="Corpodetexto"/>
        <w:spacing w:before="76"/>
        <w:rPr>
          <w:rFonts w:ascii="Arial MT"/>
          <w:sz w:val="24"/>
        </w:rPr>
      </w:pPr>
    </w:p>
    <w:p w:rsidR="007B3457" w:rsidRDefault="007B3457" w:rsidP="007B3457">
      <w:pPr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III</w:t>
      </w:r>
    </w:p>
    <w:p w:rsidR="007B3457" w:rsidRDefault="007B3457" w:rsidP="007B3457">
      <w:pPr>
        <w:ind w:right="20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Autorização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Abertura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Créditos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Suplementares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especiais</w:t>
      </w:r>
    </w:p>
    <w:p w:rsidR="007B3457" w:rsidRDefault="007B3457" w:rsidP="007B3457">
      <w:pPr>
        <w:pStyle w:val="Corpodetexto"/>
        <w:spacing w:before="183"/>
        <w:rPr>
          <w:rFonts w:ascii="Arial MT"/>
          <w:sz w:val="22"/>
        </w:rPr>
      </w:pPr>
    </w:p>
    <w:p w:rsidR="007B3457" w:rsidRDefault="007B3457" w:rsidP="007B3457">
      <w:pPr>
        <w:ind w:left="821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7º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Ficam</w:t>
      </w:r>
      <w:r>
        <w:rPr>
          <w:rFonts w:ascii="Arial MT" w:hAnsi="Arial MT"/>
          <w:spacing w:val="-2"/>
        </w:rPr>
        <w:t xml:space="preserve"> autorizados:</w:t>
      </w:r>
    </w:p>
    <w:p w:rsidR="007B3457" w:rsidRDefault="007B3457" w:rsidP="007B3457">
      <w:pPr>
        <w:pStyle w:val="PargrafodaLista"/>
        <w:numPr>
          <w:ilvl w:val="0"/>
          <w:numId w:val="2"/>
        </w:numPr>
        <w:tabs>
          <w:tab w:val="left" w:pos="999"/>
        </w:tabs>
        <w:spacing w:before="179" w:line="259" w:lineRule="auto"/>
        <w:ind w:right="132" w:firstLine="708"/>
      </w:pPr>
      <w:r>
        <w:t>– Ao Poder Executivo, mediante Decreto, a abertura de Créditos Suplementares ou especiais até o limite de dez por cento da sua despesa total</w:t>
      </w:r>
      <w:r>
        <w:rPr>
          <w:spacing w:val="-2"/>
        </w:rPr>
        <w:t xml:space="preserve"> </w:t>
      </w:r>
      <w:r>
        <w:t>fixada, compreendendo as operações intraorçamentárias, com a finalidade de suprir insuficiências de dotações</w:t>
      </w:r>
      <w:r>
        <w:rPr>
          <w:spacing w:val="-1"/>
        </w:rPr>
        <w:t xml:space="preserve"> </w:t>
      </w:r>
      <w:r>
        <w:t>orçamentárias, mediante a utilização de recursos provenientes de:</w:t>
      </w:r>
    </w:p>
    <w:p w:rsidR="007B3457" w:rsidRDefault="007B3457" w:rsidP="007B3457">
      <w:pPr>
        <w:spacing w:before="160"/>
        <w:ind w:left="821"/>
        <w:rPr>
          <w:rFonts w:ascii="Arial MT" w:hAnsi="Arial MT"/>
        </w:rPr>
      </w:pPr>
      <w:r>
        <w:rPr>
          <w:rFonts w:ascii="Arial MT" w:hAnsi="Arial MT"/>
        </w:rPr>
        <w:t>a)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anulação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parcial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total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dotações:</w:t>
      </w:r>
    </w:p>
    <w:p w:rsidR="007B3457" w:rsidRDefault="007B3457" w:rsidP="007B3457">
      <w:pPr>
        <w:pStyle w:val="PargrafodaLista"/>
        <w:numPr>
          <w:ilvl w:val="0"/>
          <w:numId w:val="2"/>
        </w:numPr>
        <w:tabs>
          <w:tab w:val="left" w:pos="1020"/>
        </w:tabs>
        <w:spacing w:before="180" w:line="259" w:lineRule="auto"/>
        <w:ind w:right="185" w:firstLine="708"/>
        <w:rPr>
          <w:sz w:val="24"/>
        </w:rPr>
      </w:pPr>
      <w:r>
        <w:rPr>
          <w:sz w:val="24"/>
        </w:rPr>
        <w:t>– Ao Poder Legislativo, mediante decreto, a abertura de Créditos Suplementares ou</w:t>
      </w:r>
      <w:r>
        <w:rPr>
          <w:spacing w:val="-2"/>
          <w:sz w:val="24"/>
        </w:rPr>
        <w:t xml:space="preserve"> </w:t>
      </w:r>
      <w:r>
        <w:rPr>
          <w:sz w:val="24"/>
        </w:rPr>
        <w:t>especiais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limite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dez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despesa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fixada,</w:t>
      </w:r>
      <w:r>
        <w:rPr>
          <w:spacing w:val="-2"/>
          <w:sz w:val="24"/>
        </w:rPr>
        <w:t xml:space="preserve"> </w:t>
      </w:r>
      <w:r>
        <w:rPr>
          <w:sz w:val="24"/>
        </w:rPr>
        <w:t>compreendendo</w:t>
      </w:r>
      <w:r>
        <w:rPr>
          <w:spacing w:val="-4"/>
          <w:sz w:val="24"/>
        </w:rPr>
        <w:t xml:space="preserve"> </w:t>
      </w:r>
      <w:r>
        <w:rPr>
          <w:sz w:val="24"/>
        </w:rPr>
        <w:t>as operações intraorçamentárias, com a finalidade de suprir insuficiências de suas dotações orçamentárias, mediante a utilização de recursos provenientes de anulação parcial ou total de suas dotações.</w:t>
      </w:r>
    </w:p>
    <w:p w:rsidR="007B3457" w:rsidRDefault="007B3457" w:rsidP="007B3457">
      <w:pPr>
        <w:pStyle w:val="Corpodetexto"/>
        <w:spacing w:before="261"/>
        <w:rPr>
          <w:rFonts w:ascii="Arial MT"/>
          <w:sz w:val="24"/>
        </w:rPr>
      </w:pPr>
    </w:p>
    <w:p w:rsidR="007B3457" w:rsidRDefault="007B3457" w:rsidP="007B3457">
      <w:pPr>
        <w:spacing w:line="480" w:lineRule="auto"/>
        <w:ind w:left="112" w:right="1335" w:firstLine="708"/>
        <w:jc w:val="both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8º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limites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autorizados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artigo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7º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serão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onerados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quando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crédito suplementar ou especial se destinar a:</w:t>
      </w:r>
    </w:p>
    <w:p w:rsidR="007B3457" w:rsidRDefault="007B3457" w:rsidP="007B3457">
      <w:pPr>
        <w:pStyle w:val="PargrafodaLista"/>
        <w:numPr>
          <w:ilvl w:val="0"/>
          <w:numId w:val="1"/>
        </w:numPr>
        <w:tabs>
          <w:tab w:val="left" w:pos="1190"/>
        </w:tabs>
        <w:spacing w:before="122"/>
      </w:pPr>
      <w:r>
        <w:t>Abrir crédito suplementar ou especial para atender despesas relativas à aplicação ou transferência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receitas</w:t>
      </w:r>
      <w:r>
        <w:rPr>
          <w:spacing w:val="-2"/>
        </w:rPr>
        <w:t xml:space="preserve"> </w:t>
      </w:r>
      <w:r>
        <w:t>vinculadas que</w:t>
      </w:r>
      <w:r>
        <w:rPr>
          <w:spacing w:val="-2"/>
        </w:rPr>
        <w:t xml:space="preserve"> </w:t>
      </w:r>
      <w:r>
        <w:t>excedam a</w:t>
      </w:r>
      <w:r>
        <w:rPr>
          <w:spacing w:val="-2"/>
        </w:rPr>
        <w:t xml:space="preserve"> </w:t>
      </w:r>
      <w:r>
        <w:t>previsão</w:t>
      </w:r>
      <w:r>
        <w:rPr>
          <w:spacing w:val="-1"/>
        </w:rPr>
        <w:t xml:space="preserve"> </w:t>
      </w:r>
      <w:r>
        <w:t>orçamentária, ou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 estejam contempladas no orçamento até o limite recebido.</w:t>
      </w:r>
    </w:p>
    <w:p w:rsidR="007B3457" w:rsidRDefault="007B3457" w:rsidP="007B3457">
      <w:pPr>
        <w:pStyle w:val="PargrafodaLista"/>
        <w:numPr>
          <w:ilvl w:val="0"/>
          <w:numId w:val="1"/>
        </w:numPr>
        <w:tabs>
          <w:tab w:val="left" w:pos="1188"/>
          <w:tab w:val="left" w:pos="1190"/>
        </w:tabs>
        <w:ind w:right="134"/>
      </w:pPr>
      <w:r>
        <w:t>Remanejar dotações orçamentárias no mesmo programa de governo, ou projeto de atividade até o limite do valor inicial do programa, ou projeto;</w:t>
      </w:r>
    </w:p>
    <w:p w:rsidR="007B3457" w:rsidRDefault="007B3457" w:rsidP="007B3457">
      <w:pPr>
        <w:pStyle w:val="PargrafodaLista"/>
        <w:numPr>
          <w:ilvl w:val="0"/>
          <w:numId w:val="1"/>
        </w:numPr>
        <w:tabs>
          <w:tab w:val="left" w:pos="1187"/>
          <w:tab w:val="left" w:pos="1190"/>
        </w:tabs>
      </w:pPr>
      <w:r>
        <w:t>Abrir crédito suplementar ou especial com saldo de recursos vinculados não utilizados no exercício anterior, até o limite do saldo bancário;</w:t>
      </w:r>
    </w:p>
    <w:p w:rsidR="007B3457" w:rsidRDefault="007B3457" w:rsidP="007B3457">
      <w:pPr>
        <w:pStyle w:val="PargrafodaLista"/>
        <w:numPr>
          <w:ilvl w:val="0"/>
          <w:numId w:val="1"/>
        </w:numPr>
        <w:tabs>
          <w:tab w:val="left" w:pos="1190"/>
        </w:tabs>
      </w:pPr>
      <w:r>
        <w:t>Abrir créditos suplementares ou especiais, com o superávit financeiro apurado no exercício anterior;</w:t>
      </w:r>
    </w:p>
    <w:p w:rsidR="007B3457" w:rsidRDefault="007B3457" w:rsidP="007B3457">
      <w:pPr>
        <w:pStyle w:val="PargrafodaLista"/>
        <w:numPr>
          <w:ilvl w:val="0"/>
          <w:numId w:val="1"/>
        </w:numPr>
        <w:tabs>
          <w:tab w:val="left" w:pos="1190"/>
        </w:tabs>
        <w:ind w:right="129"/>
      </w:pPr>
      <w:r>
        <w:t>Insuficiências de</w:t>
      </w:r>
      <w:r>
        <w:rPr>
          <w:spacing w:val="-3"/>
        </w:rPr>
        <w:t xml:space="preserve"> </w:t>
      </w:r>
      <w:r>
        <w:t>dotações do</w:t>
      </w:r>
      <w:r>
        <w:rPr>
          <w:spacing w:val="-3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Natureza da</w:t>
      </w:r>
      <w:r>
        <w:rPr>
          <w:spacing w:val="-1"/>
        </w:rPr>
        <w:t xml:space="preserve"> </w:t>
      </w:r>
      <w:r>
        <w:t>Despesa 1 —</w:t>
      </w:r>
      <w:r>
        <w:rPr>
          <w:spacing w:val="-2"/>
        </w:rPr>
        <w:t xml:space="preserve"> </w:t>
      </w:r>
      <w:r>
        <w:t>Pessoal</w:t>
      </w:r>
      <w:r>
        <w:rPr>
          <w:spacing w:val="-1"/>
        </w:rPr>
        <w:t xml:space="preserve"> </w:t>
      </w:r>
      <w:r>
        <w:t>e Encargos Sociais,</w:t>
      </w:r>
      <w:r>
        <w:rPr>
          <w:spacing w:val="-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oriundos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anulação</w:t>
      </w:r>
      <w:r>
        <w:rPr>
          <w:spacing w:val="-5"/>
        </w:rPr>
        <w:t xml:space="preserve"> </w:t>
      </w:r>
      <w:r>
        <w:t>parcial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suas </w:t>
      </w:r>
      <w:r>
        <w:rPr>
          <w:spacing w:val="-2"/>
        </w:rPr>
        <w:t>dotações;</w:t>
      </w:r>
    </w:p>
    <w:p w:rsidR="007B3457" w:rsidRDefault="007B3457" w:rsidP="007B3457">
      <w:pPr>
        <w:pStyle w:val="PargrafodaLista"/>
        <w:numPr>
          <w:ilvl w:val="0"/>
          <w:numId w:val="1"/>
        </w:numPr>
        <w:tabs>
          <w:tab w:val="left" w:pos="1190"/>
        </w:tabs>
        <w:ind w:right="129"/>
      </w:pPr>
      <w:r>
        <w:t>Pagamento de despesas decorrentes de precatórios judiciais, amortização, juros e encargos da dívida;</w:t>
      </w:r>
    </w:p>
    <w:p w:rsidR="007B3457" w:rsidRDefault="007B3457" w:rsidP="007B3457">
      <w:pPr>
        <w:pStyle w:val="Corpodetexto"/>
        <w:rPr>
          <w:rFonts w:ascii="Arial MT"/>
          <w:sz w:val="22"/>
        </w:rPr>
      </w:pPr>
    </w:p>
    <w:p w:rsidR="007B3457" w:rsidRDefault="007B3457" w:rsidP="007B3457">
      <w:pPr>
        <w:pStyle w:val="Corpodetexto"/>
        <w:spacing w:before="8"/>
        <w:rPr>
          <w:rFonts w:ascii="Arial MT"/>
          <w:sz w:val="22"/>
        </w:rPr>
      </w:pPr>
    </w:p>
    <w:p w:rsidR="007B3457" w:rsidRDefault="007B3457" w:rsidP="007B3457">
      <w:pPr>
        <w:ind w:left="3" w:right="20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Rua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Antônio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Trombetta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35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CEP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99698-000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Fone: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(54)3363-</w:t>
      </w:r>
      <w:r>
        <w:rPr>
          <w:rFonts w:ascii="Calibri" w:hAnsi="Calibri"/>
          <w:b/>
          <w:i/>
          <w:spacing w:val="-4"/>
        </w:rPr>
        <w:t>9600</w:t>
      </w:r>
    </w:p>
    <w:p w:rsidR="007B3457" w:rsidRDefault="007B3457" w:rsidP="007B3457">
      <w:pPr>
        <w:rPr>
          <w:rFonts w:ascii="Calibri" w:hAnsi="Calibri"/>
        </w:rPr>
        <w:sectPr w:rsidR="007B3457" w:rsidSect="007B3457">
          <w:type w:val="continuous"/>
          <w:pgSz w:w="11910" w:h="16840"/>
          <w:pgMar w:top="600" w:right="1000" w:bottom="280" w:left="10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C93DF4" w:rsidRDefault="00C93DF4">
      <w:pPr>
        <w:jc w:val="center"/>
        <w:rPr>
          <w:rFonts w:ascii="Calibri" w:hAnsi="Calibri"/>
        </w:rPr>
        <w:sectPr w:rsidR="00C93DF4">
          <w:type w:val="continuous"/>
          <w:pgSz w:w="11910" w:h="16840"/>
          <w:pgMar w:top="400" w:right="1000" w:bottom="280" w:left="10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rPr>
          <w:rFonts w:ascii="Calibri"/>
          <w:b/>
          <w:i/>
          <w:sz w:val="22"/>
        </w:rPr>
      </w:pPr>
    </w:p>
    <w:p w:rsidR="00C93DF4" w:rsidRDefault="00C93DF4">
      <w:pPr>
        <w:pStyle w:val="Corpodetexto"/>
        <w:spacing w:before="195"/>
        <w:rPr>
          <w:rFonts w:ascii="Calibri"/>
          <w:b/>
          <w:i/>
          <w:sz w:val="22"/>
        </w:rPr>
      </w:pPr>
    </w:p>
    <w:p w:rsidR="00C93DF4" w:rsidRDefault="00C4210D">
      <w:pPr>
        <w:pStyle w:val="PargrafodaLista"/>
        <w:numPr>
          <w:ilvl w:val="0"/>
          <w:numId w:val="1"/>
        </w:numPr>
        <w:tabs>
          <w:tab w:val="left" w:pos="1190"/>
        </w:tabs>
        <w:ind w:right="131"/>
      </w:pPr>
      <w:r>
        <w:rPr>
          <w:noProof/>
          <w:lang w:val="pt-BR" w:eastAsia="pt-BR"/>
        </w:rPr>
        <w:drawing>
          <wp:anchor distT="0" distB="0" distL="0" distR="0" simplePos="0" relativeHeight="469549056" behindDoc="1" locked="0" layoutInCell="1" allowOverlap="1">
            <wp:simplePos x="0" y="0"/>
            <wp:positionH relativeFrom="page">
              <wp:posOffset>1528845</wp:posOffset>
            </wp:positionH>
            <wp:positionV relativeFrom="paragraph">
              <wp:posOffset>-1489987</wp:posOffset>
            </wp:positionV>
            <wp:extent cx="5119604" cy="140957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604" cy="140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Despesas</w:t>
      </w:r>
      <w:r>
        <w:rPr>
          <w:spacing w:val="-14"/>
        </w:rPr>
        <w:t xml:space="preserve"> </w:t>
      </w:r>
      <w:r>
        <w:t>financiadas</w:t>
      </w:r>
      <w:r>
        <w:rPr>
          <w:spacing w:val="-1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provenientes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operações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crédito,</w:t>
      </w:r>
      <w:r>
        <w:rPr>
          <w:spacing w:val="-14"/>
        </w:rPr>
        <w:t xml:space="preserve"> </w:t>
      </w:r>
      <w:r>
        <w:t>alienação</w:t>
      </w:r>
      <w:r>
        <w:rPr>
          <w:spacing w:val="-12"/>
        </w:rPr>
        <w:t xml:space="preserve"> </w:t>
      </w:r>
      <w:r>
        <w:t>de bens e transferências voluntárias da União e do Estado.</w:t>
      </w:r>
    </w:p>
    <w:p w:rsidR="00C93DF4" w:rsidRDefault="00C4210D" w:rsidP="007B3457">
      <w:pPr>
        <w:ind w:left="112" w:right="138" w:firstLine="1022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Parágrafo único: As disposições dos incisos I e VII não se aplicam ao Poder </w:t>
      </w:r>
      <w:r>
        <w:rPr>
          <w:rFonts w:ascii="Arial MT" w:hAnsi="Arial MT"/>
          <w:spacing w:val="-2"/>
          <w:sz w:val="24"/>
        </w:rPr>
        <w:t>Legislativo.</w:t>
      </w:r>
    </w:p>
    <w:p w:rsidR="00C93DF4" w:rsidRDefault="00C4210D">
      <w:pPr>
        <w:spacing w:before="274"/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5"/>
          <w:sz w:val="24"/>
        </w:rPr>
        <w:t xml:space="preserve"> III</w:t>
      </w:r>
    </w:p>
    <w:p w:rsidR="00C93DF4" w:rsidRDefault="00C4210D">
      <w:pPr>
        <w:ind w:left="1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GERAIS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FINAIS</w:t>
      </w:r>
    </w:p>
    <w:p w:rsidR="00C93DF4" w:rsidRDefault="00C93DF4">
      <w:pPr>
        <w:pStyle w:val="Corpodetexto"/>
        <w:spacing w:before="159"/>
        <w:rPr>
          <w:rFonts w:ascii="Arial"/>
          <w:b/>
          <w:sz w:val="24"/>
        </w:rPr>
      </w:pPr>
    </w:p>
    <w:p w:rsidR="00C93DF4" w:rsidRDefault="00C4210D">
      <w:pPr>
        <w:spacing w:line="259" w:lineRule="auto"/>
        <w:ind w:left="112" w:right="136" w:firstLine="708"/>
        <w:jc w:val="both"/>
        <w:rPr>
          <w:rFonts w:ascii="Arial MT" w:hAnsi="Arial MT"/>
        </w:rPr>
      </w:pPr>
      <w:r>
        <w:rPr>
          <w:rFonts w:ascii="Arial MT" w:hAnsi="Arial MT"/>
        </w:rPr>
        <w:t>Art. 9º A utilização das dotações com origem de recursos provenientes de transferências voluntárias,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operações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crédito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alienação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bens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fica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limitada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efetivos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recursos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recebidos ou a receber.</w:t>
      </w:r>
    </w:p>
    <w:p w:rsidR="00C93DF4" w:rsidRDefault="00C93DF4">
      <w:pPr>
        <w:pStyle w:val="Corpodetexto"/>
        <w:spacing w:before="86"/>
        <w:rPr>
          <w:rFonts w:ascii="Arial MT"/>
          <w:sz w:val="22"/>
        </w:rPr>
      </w:pPr>
    </w:p>
    <w:p w:rsidR="00C93DF4" w:rsidRDefault="00C4210D">
      <w:pPr>
        <w:ind w:left="112" w:right="130" w:firstLine="70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Art.10 Fica o Poder Executivo autorizado a realizar operações de crédito por antecipação de receita, com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finalidade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manter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 equilíbrio orçamentário-financeiro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 Município, observados os preceitos legais aplicáveis à matéria.</w:t>
      </w:r>
    </w:p>
    <w:p w:rsidR="00C93DF4" w:rsidRDefault="00C93DF4">
      <w:pPr>
        <w:pStyle w:val="Corpodetexto"/>
        <w:spacing w:before="158"/>
        <w:rPr>
          <w:rFonts w:ascii="Arial MT"/>
          <w:sz w:val="24"/>
        </w:rPr>
      </w:pPr>
    </w:p>
    <w:p w:rsidR="00C93DF4" w:rsidRDefault="00C4210D">
      <w:pPr>
        <w:spacing w:line="259" w:lineRule="auto"/>
        <w:ind w:left="112" w:right="134" w:firstLine="708"/>
        <w:jc w:val="both"/>
        <w:rPr>
          <w:rFonts w:ascii="Arial MT" w:hAnsi="Arial MT"/>
        </w:rPr>
      </w:pPr>
      <w:r>
        <w:rPr>
          <w:rFonts w:ascii="Arial MT" w:hAnsi="Arial MT"/>
        </w:rPr>
        <w:t>Art. 11 Obedecidas as disposições da Lei de Diretrizes Orçamentárias, as transferências financeiras destinadas à Câmara Municipal serão disponibilizadas até o dia 20 de cada mês.</w:t>
      </w:r>
    </w:p>
    <w:p w:rsidR="00C93DF4" w:rsidRDefault="00C93DF4">
      <w:pPr>
        <w:pStyle w:val="Corpodetexto"/>
        <w:rPr>
          <w:rFonts w:ascii="Arial MT"/>
          <w:sz w:val="22"/>
        </w:rPr>
      </w:pPr>
    </w:p>
    <w:p w:rsidR="00C93DF4" w:rsidRDefault="00C93DF4">
      <w:pPr>
        <w:pStyle w:val="Corpodetexto"/>
        <w:spacing w:before="69"/>
        <w:rPr>
          <w:rFonts w:ascii="Arial MT"/>
          <w:sz w:val="22"/>
        </w:rPr>
      </w:pPr>
    </w:p>
    <w:p w:rsidR="00C93DF4" w:rsidRDefault="00C4210D">
      <w:pPr>
        <w:ind w:left="112" w:right="140" w:firstLine="70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Art. 12 O Prefeito Municipal, no âmbito do Poder Executivo, e nos termos do que dispuser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Lei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Diretrizes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Orçamentárias,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poderá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adotar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mecanismos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utilização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das dotações, de forma a compatibilizar as despesas à efetiva realização das receitas.</w:t>
      </w:r>
    </w:p>
    <w:p w:rsidR="00C93DF4" w:rsidRDefault="00C93DF4">
      <w:pPr>
        <w:pStyle w:val="Corpodetexto"/>
        <w:rPr>
          <w:rFonts w:ascii="Arial MT"/>
          <w:sz w:val="24"/>
        </w:rPr>
      </w:pPr>
    </w:p>
    <w:p w:rsidR="00C93DF4" w:rsidRDefault="00C93DF4">
      <w:pPr>
        <w:pStyle w:val="Corpodetexto"/>
        <w:spacing w:before="77"/>
        <w:rPr>
          <w:rFonts w:ascii="Arial MT"/>
          <w:sz w:val="24"/>
        </w:rPr>
      </w:pPr>
    </w:p>
    <w:p w:rsidR="00C93DF4" w:rsidRDefault="00C4210D">
      <w:pPr>
        <w:ind w:left="821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13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- Esta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entra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vigor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sua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publicação.</w:t>
      </w:r>
    </w:p>
    <w:p w:rsidR="00C93DF4" w:rsidRDefault="00C93DF4">
      <w:pPr>
        <w:pStyle w:val="Corpodetexto"/>
        <w:spacing w:before="239"/>
        <w:rPr>
          <w:rFonts w:ascii="Arial MT"/>
          <w:sz w:val="22"/>
        </w:rPr>
      </w:pPr>
    </w:p>
    <w:p w:rsidR="00C93DF4" w:rsidRDefault="00C4210D" w:rsidP="007B3457">
      <w:pPr>
        <w:ind w:left="112" w:firstLine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GABINETE DO PREFEITO MUNICIPAL DE ENGENHO VELHO/RS, 1</w:t>
      </w:r>
      <w:r w:rsidR="007B3457">
        <w:rPr>
          <w:rFonts w:ascii="Arial"/>
          <w:b/>
          <w:sz w:val="24"/>
        </w:rPr>
        <w:t>3</w:t>
      </w:r>
      <w:r>
        <w:rPr>
          <w:rFonts w:ascii="Arial"/>
          <w:b/>
          <w:sz w:val="24"/>
        </w:rPr>
        <w:t xml:space="preserve"> DE </w:t>
      </w:r>
      <w:r w:rsidR="007B3457">
        <w:rPr>
          <w:rFonts w:ascii="Arial"/>
          <w:b/>
          <w:sz w:val="24"/>
        </w:rPr>
        <w:t xml:space="preserve">DEZEMBRO </w:t>
      </w:r>
      <w:r>
        <w:rPr>
          <w:rFonts w:ascii="Arial"/>
          <w:b/>
          <w:sz w:val="24"/>
        </w:rPr>
        <w:t>DE 2023.</w:t>
      </w:r>
    </w:p>
    <w:p w:rsidR="00C93DF4" w:rsidRDefault="00C93DF4" w:rsidP="007B3457">
      <w:pPr>
        <w:pStyle w:val="Corpodetexto"/>
        <w:spacing w:before="156"/>
        <w:jc w:val="center"/>
        <w:rPr>
          <w:rFonts w:ascii="Arial"/>
          <w:b/>
          <w:sz w:val="24"/>
        </w:rPr>
      </w:pPr>
    </w:p>
    <w:p w:rsidR="00215124" w:rsidRDefault="00215124" w:rsidP="007B3457">
      <w:pPr>
        <w:pStyle w:val="Corpodetexto"/>
        <w:spacing w:before="156"/>
        <w:jc w:val="center"/>
        <w:rPr>
          <w:rFonts w:ascii="Arial"/>
          <w:b/>
          <w:sz w:val="24"/>
        </w:rPr>
      </w:pPr>
    </w:p>
    <w:p w:rsidR="00C93DF4" w:rsidRDefault="00C4210D" w:rsidP="007B3457">
      <w:pPr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DIEGO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MARTINELLI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BERGAMASCHI</w:t>
      </w:r>
    </w:p>
    <w:p w:rsidR="00C93DF4" w:rsidRDefault="00C4210D" w:rsidP="007B3457">
      <w:pPr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Prefeito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Municipal</w:t>
      </w: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7B3457" w:rsidRDefault="007B3457">
      <w:pPr>
        <w:pStyle w:val="Corpodetexto"/>
        <w:rPr>
          <w:rFonts w:ascii="Arial"/>
          <w:b/>
          <w:sz w:val="22"/>
        </w:rPr>
      </w:pPr>
    </w:p>
    <w:p w:rsidR="00194E5E" w:rsidRDefault="00194E5E">
      <w:pPr>
        <w:pStyle w:val="Corpodetexto"/>
        <w:rPr>
          <w:rFonts w:ascii="Arial"/>
          <w:b/>
          <w:sz w:val="22"/>
        </w:rPr>
      </w:pPr>
    </w:p>
    <w:p w:rsidR="007B3457" w:rsidRDefault="007B3457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rPr>
          <w:rFonts w:ascii="Arial"/>
          <w:b/>
          <w:sz w:val="22"/>
        </w:rPr>
      </w:pPr>
    </w:p>
    <w:p w:rsidR="00C93DF4" w:rsidRDefault="00C93DF4">
      <w:pPr>
        <w:pStyle w:val="Corpodetexto"/>
        <w:spacing w:before="31"/>
        <w:rPr>
          <w:rFonts w:ascii="Arial"/>
          <w:b/>
          <w:sz w:val="22"/>
        </w:rPr>
      </w:pPr>
    </w:p>
    <w:p w:rsidR="00C93DF4" w:rsidRPr="00194E5E" w:rsidRDefault="00C4210D" w:rsidP="00194E5E">
      <w:pPr>
        <w:ind w:left="3" w:right="20"/>
        <w:jc w:val="center"/>
        <w:rPr>
          <w:rFonts w:ascii="Calibri" w:hAnsi="Calibri"/>
          <w:b/>
          <w:i/>
        </w:rPr>
        <w:sectPr w:rsidR="00C93DF4" w:rsidRPr="00194E5E">
          <w:pgSz w:w="11910" w:h="16840"/>
          <w:pgMar w:top="600" w:right="1000" w:bottom="280" w:left="10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  <w:r>
        <w:rPr>
          <w:rFonts w:ascii="Calibri" w:hAnsi="Calibri"/>
          <w:b/>
          <w:i/>
        </w:rPr>
        <w:t>Rua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Antônio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Trombetta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35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–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CEP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99698-000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Fone: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(54)3363-</w:t>
      </w:r>
      <w:r>
        <w:rPr>
          <w:rFonts w:ascii="Calibri" w:hAnsi="Calibri"/>
          <w:b/>
          <w:i/>
          <w:spacing w:val="-4"/>
        </w:rPr>
        <w:t>9600</w:t>
      </w:r>
    </w:p>
    <w:p w:rsidR="00C93DF4" w:rsidRPr="00194E5E" w:rsidRDefault="00C93DF4" w:rsidP="00194E5E">
      <w:pPr>
        <w:tabs>
          <w:tab w:val="left" w:pos="6170"/>
        </w:tabs>
      </w:pPr>
      <w:bookmarkStart w:id="0" w:name="_GoBack"/>
      <w:bookmarkEnd w:id="0"/>
    </w:p>
    <w:sectPr w:rsidR="00C93DF4" w:rsidRPr="00194E5E">
      <w:pgSz w:w="11900" w:h="16840"/>
      <w:pgMar w:top="74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F0326"/>
    <w:multiLevelType w:val="hybridMultilevel"/>
    <w:tmpl w:val="D11E12A2"/>
    <w:lvl w:ilvl="0" w:tplc="52307B3E">
      <w:start w:val="1"/>
      <w:numFmt w:val="upperRoman"/>
      <w:lvlText w:val="%1-"/>
      <w:lvlJc w:val="left"/>
      <w:pPr>
        <w:ind w:left="119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BF2910C">
      <w:numFmt w:val="bullet"/>
      <w:lvlText w:val="•"/>
      <w:lvlJc w:val="left"/>
      <w:pPr>
        <w:ind w:left="2068" w:hanging="720"/>
      </w:pPr>
      <w:rPr>
        <w:rFonts w:hint="default"/>
        <w:lang w:val="pt-PT" w:eastAsia="en-US" w:bidi="ar-SA"/>
      </w:rPr>
    </w:lvl>
    <w:lvl w:ilvl="2" w:tplc="07A23048">
      <w:numFmt w:val="bullet"/>
      <w:lvlText w:val="•"/>
      <w:lvlJc w:val="left"/>
      <w:pPr>
        <w:ind w:left="2937" w:hanging="720"/>
      </w:pPr>
      <w:rPr>
        <w:rFonts w:hint="default"/>
        <w:lang w:val="pt-PT" w:eastAsia="en-US" w:bidi="ar-SA"/>
      </w:rPr>
    </w:lvl>
    <w:lvl w:ilvl="3" w:tplc="BCC6920C">
      <w:numFmt w:val="bullet"/>
      <w:lvlText w:val="•"/>
      <w:lvlJc w:val="left"/>
      <w:pPr>
        <w:ind w:left="3805" w:hanging="720"/>
      </w:pPr>
      <w:rPr>
        <w:rFonts w:hint="default"/>
        <w:lang w:val="pt-PT" w:eastAsia="en-US" w:bidi="ar-SA"/>
      </w:rPr>
    </w:lvl>
    <w:lvl w:ilvl="4" w:tplc="39B43CF2">
      <w:numFmt w:val="bullet"/>
      <w:lvlText w:val="•"/>
      <w:lvlJc w:val="left"/>
      <w:pPr>
        <w:ind w:left="4674" w:hanging="720"/>
      </w:pPr>
      <w:rPr>
        <w:rFonts w:hint="default"/>
        <w:lang w:val="pt-PT" w:eastAsia="en-US" w:bidi="ar-SA"/>
      </w:rPr>
    </w:lvl>
    <w:lvl w:ilvl="5" w:tplc="8040A07E">
      <w:numFmt w:val="bullet"/>
      <w:lvlText w:val="•"/>
      <w:lvlJc w:val="left"/>
      <w:pPr>
        <w:ind w:left="5543" w:hanging="720"/>
      </w:pPr>
      <w:rPr>
        <w:rFonts w:hint="default"/>
        <w:lang w:val="pt-PT" w:eastAsia="en-US" w:bidi="ar-SA"/>
      </w:rPr>
    </w:lvl>
    <w:lvl w:ilvl="6" w:tplc="9B7A46A2">
      <w:numFmt w:val="bullet"/>
      <w:lvlText w:val="•"/>
      <w:lvlJc w:val="left"/>
      <w:pPr>
        <w:ind w:left="6411" w:hanging="720"/>
      </w:pPr>
      <w:rPr>
        <w:rFonts w:hint="default"/>
        <w:lang w:val="pt-PT" w:eastAsia="en-US" w:bidi="ar-SA"/>
      </w:rPr>
    </w:lvl>
    <w:lvl w:ilvl="7" w:tplc="3B42D4F2">
      <w:numFmt w:val="bullet"/>
      <w:lvlText w:val="•"/>
      <w:lvlJc w:val="left"/>
      <w:pPr>
        <w:ind w:left="7280" w:hanging="720"/>
      </w:pPr>
      <w:rPr>
        <w:rFonts w:hint="default"/>
        <w:lang w:val="pt-PT" w:eastAsia="en-US" w:bidi="ar-SA"/>
      </w:rPr>
    </w:lvl>
    <w:lvl w:ilvl="8" w:tplc="CCAA3B54">
      <w:numFmt w:val="bullet"/>
      <w:lvlText w:val="•"/>
      <w:lvlJc w:val="left"/>
      <w:pPr>
        <w:ind w:left="8149" w:hanging="720"/>
      </w:pPr>
      <w:rPr>
        <w:rFonts w:hint="default"/>
        <w:lang w:val="pt-PT" w:eastAsia="en-US" w:bidi="ar-SA"/>
      </w:rPr>
    </w:lvl>
  </w:abstractNum>
  <w:abstractNum w:abstractNumId="1">
    <w:nsid w:val="3F5C7C4C"/>
    <w:multiLevelType w:val="hybridMultilevel"/>
    <w:tmpl w:val="62E8D630"/>
    <w:lvl w:ilvl="0" w:tplc="740A2964">
      <w:start w:val="1"/>
      <w:numFmt w:val="upperRoman"/>
      <w:lvlText w:val="%1"/>
      <w:lvlJc w:val="left"/>
      <w:pPr>
        <w:ind w:left="112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C162D02">
      <w:numFmt w:val="bullet"/>
      <w:lvlText w:val="•"/>
      <w:lvlJc w:val="left"/>
      <w:pPr>
        <w:ind w:left="1096" w:hanging="176"/>
      </w:pPr>
      <w:rPr>
        <w:rFonts w:hint="default"/>
        <w:lang w:val="pt-PT" w:eastAsia="en-US" w:bidi="ar-SA"/>
      </w:rPr>
    </w:lvl>
    <w:lvl w:ilvl="2" w:tplc="1756A122">
      <w:numFmt w:val="bullet"/>
      <w:lvlText w:val="•"/>
      <w:lvlJc w:val="left"/>
      <w:pPr>
        <w:ind w:left="2073" w:hanging="176"/>
      </w:pPr>
      <w:rPr>
        <w:rFonts w:hint="default"/>
        <w:lang w:val="pt-PT" w:eastAsia="en-US" w:bidi="ar-SA"/>
      </w:rPr>
    </w:lvl>
    <w:lvl w:ilvl="3" w:tplc="1DD8276A">
      <w:numFmt w:val="bullet"/>
      <w:lvlText w:val="•"/>
      <w:lvlJc w:val="left"/>
      <w:pPr>
        <w:ind w:left="3049" w:hanging="176"/>
      </w:pPr>
      <w:rPr>
        <w:rFonts w:hint="default"/>
        <w:lang w:val="pt-PT" w:eastAsia="en-US" w:bidi="ar-SA"/>
      </w:rPr>
    </w:lvl>
    <w:lvl w:ilvl="4" w:tplc="50A2CB88">
      <w:numFmt w:val="bullet"/>
      <w:lvlText w:val="•"/>
      <w:lvlJc w:val="left"/>
      <w:pPr>
        <w:ind w:left="4026" w:hanging="176"/>
      </w:pPr>
      <w:rPr>
        <w:rFonts w:hint="default"/>
        <w:lang w:val="pt-PT" w:eastAsia="en-US" w:bidi="ar-SA"/>
      </w:rPr>
    </w:lvl>
    <w:lvl w:ilvl="5" w:tplc="9766A18A">
      <w:numFmt w:val="bullet"/>
      <w:lvlText w:val="•"/>
      <w:lvlJc w:val="left"/>
      <w:pPr>
        <w:ind w:left="5003" w:hanging="176"/>
      </w:pPr>
      <w:rPr>
        <w:rFonts w:hint="default"/>
        <w:lang w:val="pt-PT" w:eastAsia="en-US" w:bidi="ar-SA"/>
      </w:rPr>
    </w:lvl>
    <w:lvl w:ilvl="6" w:tplc="D5721280">
      <w:numFmt w:val="bullet"/>
      <w:lvlText w:val="•"/>
      <w:lvlJc w:val="left"/>
      <w:pPr>
        <w:ind w:left="5979" w:hanging="176"/>
      </w:pPr>
      <w:rPr>
        <w:rFonts w:hint="default"/>
        <w:lang w:val="pt-PT" w:eastAsia="en-US" w:bidi="ar-SA"/>
      </w:rPr>
    </w:lvl>
    <w:lvl w:ilvl="7" w:tplc="15FAA118">
      <w:numFmt w:val="bullet"/>
      <w:lvlText w:val="•"/>
      <w:lvlJc w:val="left"/>
      <w:pPr>
        <w:ind w:left="6956" w:hanging="176"/>
      </w:pPr>
      <w:rPr>
        <w:rFonts w:hint="default"/>
        <w:lang w:val="pt-PT" w:eastAsia="en-US" w:bidi="ar-SA"/>
      </w:rPr>
    </w:lvl>
    <w:lvl w:ilvl="8" w:tplc="8D0EF75A">
      <w:numFmt w:val="bullet"/>
      <w:lvlText w:val="•"/>
      <w:lvlJc w:val="left"/>
      <w:pPr>
        <w:ind w:left="7933" w:hanging="176"/>
      </w:pPr>
      <w:rPr>
        <w:rFonts w:hint="default"/>
        <w:lang w:val="pt-PT" w:eastAsia="en-US" w:bidi="ar-SA"/>
      </w:rPr>
    </w:lvl>
  </w:abstractNum>
  <w:abstractNum w:abstractNumId="2">
    <w:nsid w:val="3FC52D2F"/>
    <w:multiLevelType w:val="hybridMultilevel"/>
    <w:tmpl w:val="4FE8E3D4"/>
    <w:lvl w:ilvl="0" w:tplc="CB1A32BE">
      <w:start w:val="1"/>
      <w:numFmt w:val="upperRoman"/>
      <w:lvlText w:val="%1"/>
      <w:lvlJc w:val="left"/>
      <w:pPr>
        <w:ind w:left="112" w:hanging="180"/>
      </w:pPr>
      <w:rPr>
        <w:rFonts w:hint="default"/>
        <w:spacing w:val="0"/>
        <w:w w:val="100"/>
        <w:lang w:val="pt-PT" w:eastAsia="en-US" w:bidi="ar-SA"/>
      </w:rPr>
    </w:lvl>
    <w:lvl w:ilvl="1" w:tplc="32B6C006">
      <w:numFmt w:val="bullet"/>
      <w:lvlText w:val="•"/>
      <w:lvlJc w:val="left"/>
      <w:pPr>
        <w:ind w:left="1096" w:hanging="180"/>
      </w:pPr>
      <w:rPr>
        <w:rFonts w:hint="default"/>
        <w:lang w:val="pt-PT" w:eastAsia="en-US" w:bidi="ar-SA"/>
      </w:rPr>
    </w:lvl>
    <w:lvl w:ilvl="2" w:tplc="35F69832">
      <w:numFmt w:val="bullet"/>
      <w:lvlText w:val="•"/>
      <w:lvlJc w:val="left"/>
      <w:pPr>
        <w:ind w:left="2073" w:hanging="180"/>
      </w:pPr>
      <w:rPr>
        <w:rFonts w:hint="default"/>
        <w:lang w:val="pt-PT" w:eastAsia="en-US" w:bidi="ar-SA"/>
      </w:rPr>
    </w:lvl>
    <w:lvl w:ilvl="3" w:tplc="4D3C6896">
      <w:numFmt w:val="bullet"/>
      <w:lvlText w:val="•"/>
      <w:lvlJc w:val="left"/>
      <w:pPr>
        <w:ind w:left="3049" w:hanging="180"/>
      </w:pPr>
      <w:rPr>
        <w:rFonts w:hint="default"/>
        <w:lang w:val="pt-PT" w:eastAsia="en-US" w:bidi="ar-SA"/>
      </w:rPr>
    </w:lvl>
    <w:lvl w:ilvl="4" w:tplc="B9209AFC">
      <w:numFmt w:val="bullet"/>
      <w:lvlText w:val="•"/>
      <w:lvlJc w:val="left"/>
      <w:pPr>
        <w:ind w:left="4026" w:hanging="180"/>
      </w:pPr>
      <w:rPr>
        <w:rFonts w:hint="default"/>
        <w:lang w:val="pt-PT" w:eastAsia="en-US" w:bidi="ar-SA"/>
      </w:rPr>
    </w:lvl>
    <w:lvl w:ilvl="5" w:tplc="393882D6">
      <w:numFmt w:val="bullet"/>
      <w:lvlText w:val="•"/>
      <w:lvlJc w:val="left"/>
      <w:pPr>
        <w:ind w:left="5003" w:hanging="180"/>
      </w:pPr>
      <w:rPr>
        <w:rFonts w:hint="default"/>
        <w:lang w:val="pt-PT" w:eastAsia="en-US" w:bidi="ar-SA"/>
      </w:rPr>
    </w:lvl>
    <w:lvl w:ilvl="6" w:tplc="DBEC81E8">
      <w:numFmt w:val="bullet"/>
      <w:lvlText w:val="•"/>
      <w:lvlJc w:val="left"/>
      <w:pPr>
        <w:ind w:left="5979" w:hanging="180"/>
      </w:pPr>
      <w:rPr>
        <w:rFonts w:hint="default"/>
        <w:lang w:val="pt-PT" w:eastAsia="en-US" w:bidi="ar-SA"/>
      </w:rPr>
    </w:lvl>
    <w:lvl w:ilvl="7" w:tplc="073037A2">
      <w:numFmt w:val="bullet"/>
      <w:lvlText w:val="•"/>
      <w:lvlJc w:val="left"/>
      <w:pPr>
        <w:ind w:left="6956" w:hanging="180"/>
      </w:pPr>
      <w:rPr>
        <w:rFonts w:hint="default"/>
        <w:lang w:val="pt-PT" w:eastAsia="en-US" w:bidi="ar-SA"/>
      </w:rPr>
    </w:lvl>
    <w:lvl w:ilvl="8" w:tplc="D37CBD08">
      <w:numFmt w:val="bullet"/>
      <w:lvlText w:val="•"/>
      <w:lvlJc w:val="left"/>
      <w:pPr>
        <w:ind w:left="7933" w:hanging="1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4"/>
    <w:rsid w:val="00137935"/>
    <w:rsid w:val="00194E5E"/>
    <w:rsid w:val="00215124"/>
    <w:rsid w:val="003A4737"/>
    <w:rsid w:val="00465450"/>
    <w:rsid w:val="007B3457"/>
    <w:rsid w:val="00C4210D"/>
    <w:rsid w:val="00C654B0"/>
    <w:rsid w:val="00C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3CC97-8607-4AB9-B541-090343B5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190" w:right="133" w:hanging="720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1169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Lamonatto</dc:creator>
  <cp:lastModifiedBy>Laercio Lamonatto</cp:lastModifiedBy>
  <cp:revision>7</cp:revision>
  <dcterms:created xsi:type="dcterms:W3CDTF">2023-12-14T20:06:00Z</dcterms:created>
  <dcterms:modified xsi:type="dcterms:W3CDTF">2023-12-15T10:59:00Z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2023-11-20T00:00:00Z</vt:filetime>
  </property>
  <property fmtid="{D5CDD505-2E9C-101B-9397-08002B2CF9AE}" pid="3" name="Producer">
    <vt:lpwstr>iLovePDF</vt:lpwstr>
  </property>
</Properties>
</file>